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ADCD" w14:textId="652CC943" w:rsidR="00C12787" w:rsidRPr="00C12787" w:rsidRDefault="00C12787" w:rsidP="00C12787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646464"/>
          <w:kern w:val="36"/>
          <w:sz w:val="54"/>
          <w:szCs w:val="54"/>
        </w:rPr>
      </w:pPr>
      <w:r w:rsidRPr="00C12787">
        <w:rPr>
          <w:rFonts w:ascii="Helvetica" w:eastAsia="Times New Roman" w:hAnsi="Helvetica" w:cs="Helvetica"/>
          <w:b/>
          <w:bCs/>
          <w:color w:val="646464"/>
          <w:kern w:val="36"/>
          <w:sz w:val="54"/>
          <w:szCs w:val="54"/>
        </w:rPr>
        <w:t>Facility Manager </w:t>
      </w:r>
    </w:p>
    <w:p w14:paraId="16A47368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Job Tracking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ID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512950-821297</w:t>
      </w:r>
    </w:p>
    <w:p w14:paraId="3DEC1FC5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Job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Level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Management</w:t>
      </w:r>
    </w:p>
    <w:p w14:paraId="268B8AE1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Level of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Education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BA/BS</w:t>
      </w:r>
    </w:p>
    <w:p w14:paraId="525BAA10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Job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Type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Full-Time/Regular</w:t>
      </w:r>
    </w:p>
    <w:p w14:paraId="2197F6DD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Date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Updated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06/08/2022</w:t>
      </w:r>
    </w:p>
    <w:p w14:paraId="5DE647F6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Years of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Experience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5 - 7 Years</w:t>
      </w:r>
    </w:p>
    <w:p w14:paraId="666393BD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Salary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Range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$61,822-$93,324 per year</w:t>
      </w:r>
    </w:p>
    <w:p w14:paraId="15279EAB" w14:textId="77777777" w:rsidR="00C12787" w:rsidRPr="00C12787" w:rsidRDefault="00C12787" w:rsidP="00C1278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-225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 xml:space="preserve">Job </w:t>
      </w:r>
      <w:proofErr w:type="gramStart"/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Status :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> FT-benefited</w:t>
      </w:r>
    </w:p>
    <w:p w14:paraId="2BFEB3E7" w14:textId="77777777" w:rsidR="00C12787" w:rsidRPr="00C12787" w:rsidRDefault="00C12787" w:rsidP="00C12787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46464"/>
          <w:sz w:val="36"/>
          <w:szCs w:val="36"/>
        </w:rPr>
      </w:pPr>
      <w:r w:rsidRPr="00C12787">
        <w:rPr>
          <w:rFonts w:ascii="Helvetica" w:eastAsia="Times New Roman" w:hAnsi="Helvetica" w:cs="Helvetica"/>
          <w:b/>
          <w:bCs/>
          <w:color w:val="646464"/>
          <w:sz w:val="36"/>
          <w:szCs w:val="36"/>
        </w:rPr>
        <w:t>Job Description</w:t>
      </w:r>
    </w:p>
    <w:p w14:paraId="65487E15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Please upload your resume and cover letter with your completed application. These documents are required. This position closes on June 27th EOB.</w:t>
      </w:r>
    </w:p>
    <w:p w14:paraId="2919CB50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 xml:space="preserve">This position ensures the effective functioning of all facilities to provide an efficient and safe working environment for employees and their activities by using best business practices to manage resources, </w:t>
      </w:r>
      <w:proofErr w:type="gramStart"/>
      <w:r w:rsidRPr="00C12787">
        <w:rPr>
          <w:rFonts w:ascii="Arial" w:eastAsia="Times New Roman" w:hAnsi="Arial" w:cs="Arial"/>
          <w:color w:val="646464"/>
          <w:sz w:val="24"/>
          <w:szCs w:val="24"/>
        </w:rPr>
        <w:t>services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 xml:space="preserve"> and processes to meet the needs of the Park District.</w:t>
      </w:r>
    </w:p>
    <w:p w14:paraId="5D99942D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br/>
      </w: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ESSENTIAL FUNCTIONS:</w:t>
      </w:r>
    </w:p>
    <w:p w14:paraId="67D67390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Evaluation of this position is based primarily on performance of the following essential functions, which include, but are not limited to:</w:t>
      </w:r>
    </w:p>
    <w:p w14:paraId="291C46C3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Ensures the buildings and equipment are safe and maintained to Park District standards.</w:t>
      </w:r>
    </w:p>
    <w:p w14:paraId="3CD36C73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Develop and implement a facility management program including preventative maintenance and life-cycle requirements</w:t>
      </w:r>
    </w:p>
    <w:p w14:paraId="15F447CE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Conduct and document regular facilities inspections</w:t>
      </w:r>
    </w:p>
    <w:p w14:paraId="57735D03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Manage and review service contracts to ensure facility management needs are being met</w:t>
      </w:r>
    </w:p>
    <w:p w14:paraId="7FC41840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Ensure efficient utilization of facility maintenance staff</w:t>
      </w:r>
    </w:p>
    <w:p w14:paraId="20E33920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Develop and implement cost reduction initiatives</w:t>
      </w:r>
    </w:p>
    <w:p w14:paraId="48134D6D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Plan and coordinate all repairs, maintenance, inspections and improvements for all Park District buildings and facilities.</w:t>
      </w:r>
    </w:p>
    <w:p w14:paraId="278E2F68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Provide fiscal management of all facilities including budgeting, capital planning and identifying alternative funding sources.</w:t>
      </w:r>
    </w:p>
    <w:p w14:paraId="14BD7656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Oversee, coordinate, and inspect the work performed by contractors and staff, to ensure the work is compliant with Park District standards.</w:t>
      </w:r>
    </w:p>
    <w:p w14:paraId="437174A5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Develop and maintain accurate records of preventative routine and future maintenance schedules.</w:t>
      </w:r>
    </w:p>
    <w:p w14:paraId="7294A8A4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Communicate effectively with internal and external stakeholders.</w:t>
      </w:r>
    </w:p>
    <w:p w14:paraId="4C169F74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Lead, support, and manage staff as assigned.</w:t>
      </w:r>
    </w:p>
    <w:p w14:paraId="1AEFF2FE" w14:textId="77777777" w:rsidR="00C12787" w:rsidRPr="00C12787" w:rsidRDefault="00C12787" w:rsidP="00C1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lastRenderedPageBreak/>
        <w:t>Manage and participates in the development and implementation of standards, objectives, policies, and procedures.</w:t>
      </w:r>
    </w:p>
    <w:p w14:paraId="0249C98D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 </w:t>
      </w:r>
    </w:p>
    <w:p w14:paraId="63C5E071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OTHER FUNCTIONS:</w:t>
      </w:r>
    </w:p>
    <w:p w14:paraId="39402E10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Evaluation of this position may also be based on performance of the following other functions, which include, but are not limited to:</w:t>
      </w:r>
    </w:p>
    <w:p w14:paraId="6E33F294" w14:textId="77777777" w:rsidR="00C12787" w:rsidRPr="00C12787" w:rsidRDefault="00C12787" w:rsidP="00C1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Keeps direct supervisor promptly informed of key/significant issues or concerns.</w:t>
      </w:r>
    </w:p>
    <w:p w14:paraId="59EDFEA4" w14:textId="77777777" w:rsidR="00C12787" w:rsidRPr="00C12787" w:rsidRDefault="00C12787" w:rsidP="00C1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Carries out duties and responsibilities in a safe and efficient manner to maintain safe work environment and surrounding area for oneself, co-workers and public. Responds to hazardous situations and/or potentially unsafe conditions by taking corrective action as capable and promptly notifying supervisory personnel.</w:t>
      </w:r>
    </w:p>
    <w:p w14:paraId="1A4EC28E" w14:textId="77777777" w:rsidR="00C12787" w:rsidRPr="00C12787" w:rsidRDefault="00C12787" w:rsidP="00C1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 xml:space="preserve">Updates and enhances own knowledge by involvement in continuing education for professional growth, i.e., attends relevant conferences, seminars, in-service </w:t>
      </w:r>
      <w:proofErr w:type="gramStart"/>
      <w:r w:rsidRPr="00C12787">
        <w:rPr>
          <w:rFonts w:ascii="Arial" w:eastAsia="Times New Roman" w:hAnsi="Arial" w:cs="Arial"/>
          <w:color w:val="646464"/>
          <w:sz w:val="24"/>
          <w:szCs w:val="24"/>
        </w:rPr>
        <w:t>trainings</w:t>
      </w:r>
      <w:proofErr w:type="gramEnd"/>
      <w:r w:rsidRPr="00C12787">
        <w:rPr>
          <w:rFonts w:ascii="Arial" w:eastAsia="Times New Roman" w:hAnsi="Arial" w:cs="Arial"/>
          <w:color w:val="646464"/>
          <w:sz w:val="24"/>
          <w:szCs w:val="24"/>
        </w:rPr>
        <w:t xml:space="preserve"> and certification programs.</w:t>
      </w:r>
    </w:p>
    <w:p w14:paraId="5A8A876B" w14:textId="77777777" w:rsidR="00C12787" w:rsidRPr="00C12787" w:rsidRDefault="00C12787" w:rsidP="00C1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Performs related duties as assigned or apparent.</w:t>
      </w:r>
    </w:p>
    <w:p w14:paraId="0F79F8CE" w14:textId="77777777" w:rsidR="00C12787" w:rsidRPr="00C12787" w:rsidRDefault="00C12787" w:rsidP="00C1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Maintain a positive and professional working relationship with peers, management, and support resources, with a constant commitment to teamwork and excellent customer service.</w:t>
      </w:r>
    </w:p>
    <w:p w14:paraId="554A9DA6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 </w:t>
      </w:r>
    </w:p>
    <w:p w14:paraId="2A8EC698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 </w:t>
      </w:r>
    </w:p>
    <w:p w14:paraId="42656E2A" w14:textId="77777777" w:rsidR="00C12787" w:rsidRPr="00C12787" w:rsidRDefault="00C12787" w:rsidP="00C12787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46464"/>
          <w:sz w:val="36"/>
          <w:szCs w:val="36"/>
        </w:rPr>
      </w:pPr>
      <w:r w:rsidRPr="00C12787">
        <w:rPr>
          <w:rFonts w:ascii="Helvetica" w:eastAsia="Times New Roman" w:hAnsi="Helvetica" w:cs="Helvetica"/>
          <w:b/>
          <w:bCs/>
          <w:color w:val="646464"/>
          <w:sz w:val="36"/>
          <w:szCs w:val="36"/>
        </w:rPr>
        <w:t>Experience and Skills</w:t>
      </w:r>
    </w:p>
    <w:p w14:paraId="48401CE5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br/>
      </w: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EDUCATION/EXPERIENCE:</w:t>
      </w:r>
    </w:p>
    <w:p w14:paraId="5EA15CA6" w14:textId="77777777" w:rsidR="00C12787" w:rsidRPr="00C12787" w:rsidRDefault="00C12787" w:rsidP="00C1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Bachelor’s degree in Facilities Management, Facilities Engineering or related fields such as project management, business management, or construction management required</w:t>
      </w:r>
    </w:p>
    <w:p w14:paraId="6F6C35E0" w14:textId="77777777" w:rsidR="00C12787" w:rsidRPr="00C12787" w:rsidRDefault="00C12787" w:rsidP="00C1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Minimum of 5 years’ experience in facility management or related field required</w:t>
      </w:r>
    </w:p>
    <w:p w14:paraId="255BCFF5" w14:textId="77777777" w:rsidR="00C12787" w:rsidRPr="00C12787" w:rsidRDefault="00C12787" w:rsidP="00C1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Minimum of 3 years’ experience of supervisory experience required</w:t>
      </w:r>
    </w:p>
    <w:p w14:paraId="4E45ADF7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 </w:t>
      </w:r>
    </w:p>
    <w:p w14:paraId="622FACE7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 </w:t>
      </w:r>
    </w:p>
    <w:p w14:paraId="5A090165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b/>
          <w:bCs/>
          <w:color w:val="646464"/>
          <w:sz w:val="24"/>
          <w:szCs w:val="24"/>
        </w:rPr>
        <w:t>CREDENTIALS/LICENSES/CERTIFICATIONS:</w:t>
      </w:r>
    </w:p>
    <w:p w14:paraId="2687539D" w14:textId="77777777" w:rsidR="00C12787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Must possess a valid driver’s license.</w:t>
      </w:r>
    </w:p>
    <w:p w14:paraId="6FF0934A" w14:textId="4AA5A223" w:rsidR="00CA5832" w:rsidRPr="00C12787" w:rsidRDefault="00C12787" w:rsidP="00C12787">
      <w:pPr>
        <w:spacing w:after="150" w:line="240" w:lineRule="auto"/>
        <w:rPr>
          <w:rFonts w:ascii="Arial" w:eastAsia="Times New Roman" w:hAnsi="Arial" w:cs="Arial"/>
          <w:color w:val="646464"/>
          <w:sz w:val="24"/>
          <w:szCs w:val="24"/>
        </w:rPr>
      </w:pPr>
      <w:r w:rsidRPr="00C12787">
        <w:rPr>
          <w:rFonts w:ascii="Arial" w:eastAsia="Times New Roman" w:hAnsi="Arial" w:cs="Arial"/>
          <w:color w:val="646464"/>
          <w:sz w:val="24"/>
          <w:szCs w:val="24"/>
        </w:rPr>
        <w:t> </w:t>
      </w:r>
    </w:p>
    <w:sectPr w:rsidR="00CA5832" w:rsidRPr="00C1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95C"/>
    <w:multiLevelType w:val="multilevel"/>
    <w:tmpl w:val="9302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680C"/>
    <w:multiLevelType w:val="multilevel"/>
    <w:tmpl w:val="BD9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D7717"/>
    <w:multiLevelType w:val="multilevel"/>
    <w:tmpl w:val="ED7C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60EFF"/>
    <w:multiLevelType w:val="multilevel"/>
    <w:tmpl w:val="195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498209">
    <w:abstractNumId w:val="2"/>
  </w:num>
  <w:num w:numId="2" w16cid:durableId="1087192556">
    <w:abstractNumId w:val="1"/>
  </w:num>
  <w:num w:numId="3" w16cid:durableId="1223561210">
    <w:abstractNumId w:val="3"/>
  </w:num>
  <w:num w:numId="4" w16cid:durableId="39586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87"/>
    <w:rsid w:val="00C12787"/>
    <w:rsid w:val="00CA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0E20"/>
  <w15:chartTrackingRefBased/>
  <w15:docId w15:val="{06F9B682-C72D-4E25-B900-3C95DDD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2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12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7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1278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l-md-6">
    <w:name w:val="col-md-6"/>
    <w:basedOn w:val="Normal"/>
    <w:rsid w:val="00C1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7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Cole</dc:creator>
  <cp:keywords/>
  <dc:description/>
  <cp:lastModifiedBy>Mary Cole</cp:lastModifiedBy>
  <cp:revision>1</cp:revision>
  <dcterms:created xsi:type="dcterms:W3CDTF">2022-06-10T15:04:00Z</dcterms:created>
  <dcterms:modified xsi:type="dcterms:W3CDTF">2022-06-10T15:05:00Z</dcterms:modified>
</cp:coreProperties>
</file>